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7C" w:rsidRDefault="00C1337C" w:rsidP="00C1337C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1337C" w:rsidRDefault="00C1337C" w:rsidP="00C1337C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Default="00C1337C" w:rsidP="00C1337C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Pr="00C1337C" w:rsidRDefault="00C1337C" w:rsidP="00C1337C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1337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OBEC VYŠNÉ REMETY</w:t>
      </w:r>
    </w:p>
    <w:p w:rsidR="00C1337C" w:rsidRDefault="00C1337C" w:rsidP="00C1337C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1337C" w:rsidRDefault="00C1337C" w:rsidP="00C1337C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drawing>
          <wp:inline distT="0" distB="0" distL="0" distR="0" wp14:anchorId="40AE7B4E">
            <wp:extent cx="1115695" cy="1200785"/>
            <wp:effectExtent l="0" t="0" r="825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37C" w:rsidRDefault="00C1337C" w:rsidP="00C1337C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1337C" w:rsidRDefault="00C1337C" w:rsidP="00C1337C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1337C" w:rsidRDefault="00E51A5E" w:rsidP="00C1337C">
      <w:pPr>
        <w:shd w:val="clear" w:color="auto" w:fill="F8F8F8"/>
        <w:spacing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1337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Všeobecne záväzné nariadenie</w:t>
      </w:r>
    </w:p>
    <w:p w:rsidR="00E51A5E" w:rsidRDefault="00CA6906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č. 7</w:t>
      </w:r>
      <w:bookmarkStart w:id="0" w:name="_GoBack"/>
      <w:bookmarkEnd w:id="0"/>
      <w:r w:rsidR="00C1337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/2022</w:t>
      </w:r>
      <w:r w:rsidR="00E51A5E" w:rsidRPr="00C1337C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</w:r>
      <w:r w:rsidR="00E51A5E" w:rsidRPr="00C1337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 názvoch ulíc a iných verejných priestranstiev</w:t>
      </w:r>
    </w:p>
    <w:p w:rsid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Pr="00C1337C" w:rsidRDefault="00C1337C" w:rsidP="00C1337C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133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Zverejnené/vyvesené na úradnej tabuli pred schválením dňa: 30.11.2022</w:t>
      </w:r>
    </w:p>
    <w:p w:rsidR="00C1337C" w:rsidRDefault="00C1337C" w:rsidP="00C1337C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133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Zvesené pred schválením dňa: 15.12.2022    </w:t>
      </w:r>
    </w:p>
    <w:p w:rsidR="00C1337C" w:rsidRPr="00C1337C" w:rsidRDefault="00C1337C" w:rsidP="00C1337C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1337C" w:rsidRPr="00C1337C" w:rsidRDefault="00C1337C" w:rsidP="00C1337C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133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Zverejnené/vyvesené na úradnej tabuli po schválení dňa: </w:t>
      </w:r>
      <w:r w:rsidR="00EC0B5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15.12.2022</w:t>
      </w:r>
    </w:p>
    <w:p w:rsidR="00C1337C" w:rsidRPr="00C1337C" w:rsidRDefault="00C1337C" w:rsidP="00C1337C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133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Zvesené po schválení dňa:</w:t>
      </w:r>
      <w:r w:rsidR="00EC0B5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01.01.2023</w:t>
      </w:r>
    </w:p>
    <w:p w:rsid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C1337C" w:rsidRPr="00C1337C" w:rsidRDefault="00C1337C" w:rsidP="00C1337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E51A5E" w:rsidRPr="00C1337C" w:rsidRDefault="00E51A5E" w:rsidP="00C1337C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Obecné zastupiteľstvo obce </w:t>
      </w:r>
      <w:r w:rsidR="000326B5" w:rsidRPr="00C1337C">
        <w:rPr>
          <w:rFonts w:ascii="Times New Roman" w:hAnsi="Times New Roman" w:cs="Times New Roman"/>
          <w:sz w:val="24"/>
          <w:szCs w:val="24"/>
        </w:rPr>
        <w:t>Vyšné Remety</w:t>
      </w:r>
      <w:r w:rsidRPr="00C1337C">
        <w:rPr>
          <w:rFonts w:ascii="Times New Roman" w:hAnsi="Times New Roman" w:cs="Times New Roman"/>
          <w:sz w:val="24"/>
          <w:szCs w:val="24"/>
        </w:rPr>
        <w:t> podľa </w:t>
      </w:r>
      <w:hyperlink r:id="rId5" w:tgtFrame="_blank" w:history="1">
        <w:r w:rsidRPr="00C1337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6 ods. 1</w:t>
        </w:r>
      </w:hyperlink>
      <w:r w:rsidRPr="00C1337C">
        <w:rPr>
          <w:rFonts w:ascii="Times New Roman" w:hAnsi="Times New Roman" w:cs="Times New Roman"/>
          <w:sz w:val="24"/>
          <w:szCs w:val="24"/>
        </w:rPr>
        <w:t> a v súlade s </w:t>
      </w:r>
      <w:hyperlink r:id="rId6" w:tgtFrame="_blank" w:history="1">
        <w:r w:rsidRPr="00C1337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2b ods. 2</w:t>
        </w:r>
      </w:hyperlink>
      <w:r w:rsidRPr="00C1337C">
        <w:rPr>
          <w:rFonts w:ascii="Times New Roman" w:hAnsi="Times New Roman" w:cs="Times New Roman"/>
          <w:sz w:val="24"/>
          <w:szCs w:val="24"/>
        </w:rPr>
        <w:t> a </w:t>
      </w:r>
      <w:hyperlink r:id="rId7" w:tgtFrame="_blank" w:history="1">
        <w:r w:rsidRPr="00C1337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4 ods. 5 písm. a) bod 1. zákona SNR č. 369/1990 Zb.</w:t>
        </w:r>
      </w:hyperlink>
      <w:r w:rsidRPr="00C1337C">
        <w:rPr>
          <w:rFonts w:ascii="Times New Roman" w:hAnsi="Times New Roman" w:cs="Times New Roman"/>
          <w:sz w:val="24"/>
          <w:szCs w:val="24"/>
        </w:rPr>
        <w:t> o obecnom zriadení v znení neskorších predpisov sa uznieslo na tomto všeobecne záväznom nariadení obce </w:t>
      </w:r>
      <w:r w:rsidR="000326B5" w:rsidRPr="00C1337C">
        <w:rPr>
          <w:rFonts w:ascii="Times New Roman" w:hAnsi="Times New Roman" w:cs="Times New Roman"/>
          <w:sz w:val="24"/>
          <w:szCs w:val="24"/>
        </w:rPr>
        <w:t>Vyšné Remety</w:t>
      </w:r>
      <w:r w:rsidRPr="00C1337C">
        <w:rPr>
          <w:rFonts w:ascii="Times New Roman" w:hAnsi="Times New Roman" w:cs="Times New Roman"/>
          <w:sz w:val="24"/>
          <w:szCs w:val="24"/>
        </w:rPr>
        <w:t> o označovaní ulíc a iných verejných priestranstiev v obci </w:t>
      </w:r>
      <w:r w:rsidR="000326B5" w:rsidRPr="00C1337C">
        <w:rPr>
          <w:rFonts w:ascii="Times New Roman" w:hAnsi="Times New Roman" w:cs="Times New Roman"/>
          <w:sz w:val="24"/>
          <w:szCs w:val="24"/>
        </w:rPr>
        <w:t>Vyšné Remety</w:t>
      </w:r>
    </w:p>
    <w:p w:rsidR="00C1337C" w:rsidRPr="00C1337C" w:rsidRDefault="00C1337C" w:rsidP="00C1337C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C1337C" w:rsidRDefault="00C1337C" w:rsidP="001408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37C" w:rsidRDefault="00C1337C" w:rsidP="001408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37C" w:rsidRDefault="00C1337C" w:rsidP="001408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A5E" w:rsidRPr="00C1337C" w:rsidRDefault="00E51A5E" w:rsidP="00140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7C">
        <w:rPr>
          <w:rFonts w:ascii="Times New Roman" w:hAnsi="Times New Roman" w:cs="Times New Roman"/>
          <w:b/>
          <w:sz w:val="24"/>
          <w:szCs w:val="24"/>
        </w:rPr>
        <w:t>§ 1</w:t>
      </w:r>
    </w:p>
    <w:p w:rsidR="00E51A5E" w:rsidRPr="00C1337C" w:rsidRDefault="00E51A5E" w:rsidP="00140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7C"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:rsidR="00E51A5E" w:rsidRPr="00C1337C" w:rsidRDefault="00E51A5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Obec </w:t>
      </w:r>
      <w:r w:rsidR="000326B5" w:rsidRPr="00C1337C">
        <w:rPr>
          <w:rFonts w:ascii="Times New Roman" w:hAnsi="Times New Roman" w:cs="Times New Roman"/>
          <w:sz w:val="24"/>
          <w:szCs w:val="24"/>
        </w:rPr>
        <w:t>Vyšné Remety</w:t>
      </w:r>
      <w:r w:rsidRPr="00C1337C">
        <w:rPr>
          <w:rFonts w:ascii="Times New Roman" w:hAnsi="Times New Roman" w:cs="Times New Roman"/>
          <w:sz w:val="24"/>
          <w:szCs w:val="24"/>
        </w:rPr>
        <w:t> (ďalej len „obec“) týmto všeobecne záväzným nariadením určuje kompletný zoznam ulíc a iných verejných priestranstiev a ich názov v katastrálnom území obce.</w:t>
      </w:r>
    </w:p>
    <w:p w:rsidR="0014087E" w:rsidRPr="00C1337C" w:rsidRDefault="0014087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 xml:space="preserve">1) Obec určuje názvy ulíc a verejných priestranstiev v súlade s </w:t>
      </w:r>
      <w:proofErr w:type="spellStart"/>
      <w:r w:rsidRPr="00C1337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C1337C">
        <w:rPr>
          <w:rFonts w:ascii="Times New Roman" w:hAnsi="Times New Roman" w:cs="Times New Roman"/>
          <w:sz w:val="24"/>
          <w:szCs w:val="24"/>
        </w:rPr>
        <w:t xml:space="preserve">. § 2b ods. 3 zákona Slovenskej národnej rady č. 369/1990 Zb. o obecnom zriadení v znení neskorších predpisov. </w:t>
      </w:r>
    </w:p>
    <w:p w:rsidR="0014087E" w:rsidRPr="00C1337C" w:rsidRDefault="0014087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 xml:space="preserve">2) Zoznam názvov ulíc a verejných priestranstiev obce tvorí prílohu č. 1 tohto všeobecne záväzného nariadenia. Súčasťou tejto prílohy je aj grafická časť, obsahujúca podrobné zakreslenie jednotlivých ulíc a iných verejných priestranstiev na území obce. </w:t>
      </w:r>
    </w:p>
    <w:p w:rsidR="00E51A5E" w:rsidRPr="00C1337C" w:rsidRDefault="00E51A5E" w:rsidP="0014087E">
      <w:pPr>
        <w:rPr>
          <w:rFonts w:ascii="Times New Roman" w:hAnsi="Times New Roman" w:cs="Times New Roman"/>
          <w:sz w:val="24"/>
          <w:szCs w:val="24"/>
        </w:rPr>
      </w:pPr>
    </w:p>
    <w:p w:rsidR="00E51A5E" w:rsidRPr="00C1337C" w:rsidRDefault="00E51A5E" w:rsidP="00140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7C">
        <w:rPr>
          <w:rFonts w:ascii="Times New Roman" w:hAnsi="Times New Roman" w:cs="Times New Roman"/>
          <w:b/>
          <w:sz w:val="24"/>
          <w:szCs w:val="24"/>
        </w:rPr>
        <w:t>§ 2</w:t>
      </w:r>
    </w:p>
    <w:p w:rsidR="00E51A5E" w:rsidRPr="00C1337C" w:rsidRDefault="00E51A5E" w:rsidP="00140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7C">
        <w:rPr>
          <w:rFonts w:ascii="Times New Roman" w:hAnsi="Times New Roman" w:cs="Times New Roman"/>
          <w:b/>
          <w:sz w:val="24"/>
          <w:szCs w:val="24"/>
        </w:rPr>
        <w:t>Určenie názvov ulíc a iných verejných priestranstiev</w:t>
      </w:r>
    </w:p>
    <w:p w:rsidR="00E51A5E" w:rsidRPr="00C1337C" w:rsidRDefault="00E51A5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1) Názvy ulíc:</w:t>
      </w:r>
    </w:p>
    <w:p w:rsidR="00E51A5E" w:rsidRPr="00C1337C" w:rsidRDefault="000326B5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z dôvodu malej rozlohy obce Vyšné Remety bude v obci len jedna ulica a to ulica: Vyšné Remety</w:t>
      </w:r>
    </w:p>
    <w:p w:rsidR="00E51A5E" w:rsidRPr="00C1337C" w:rsidRDefault="00E51A5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2) Názvy iných verejných priestranstiev:</w:t>
      </w:r>
    </w:p>
    <w:p w:rsidR="000326B5" w:rsidRPr="00C1337C" w:rsidRDefault="0014087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 xml:space="preserve">- </w:t>
      </w:r>
      <w:r w:rsidR="000326B5" w:rsidRPr="00C1337C">
        <w:rPr>
          <w:rFonts w:ascii="Times New Roman" w:hAnsi="Times New Roman" w:cs="Times New Roman"/>
          <w:sz w:val="24"/>
          <w:szCs w:val="24"/>
        </w:rPr>
        <w:t>Obecný úrad</w:t>
      </w:r>
    </w:p>
    <w:p w:rsidR="00E51A5E" w:rsidRPr="00C1337C" w:rsidRDefault="0014087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- Materská škola</w:t>
      </w:r>
    </w:p>
    <w:p w:rsidR="00E51A5E" w:rsidRPr="00C1337C" w:rsidRDefault="0014087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- Multifunkčné ihrisko</w:t>
      </w:r>
    </w:p>
    <w:p w:rsidR="0014087E" w:rsidRPr="00C1337C" w:rsidRDefault="0014087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- Požiarna zbrojnica</w:t>
      </w:r>
    </w:p>
    <w:p w:rsidR="0014087E" w:rsidRPr="00C1337C" w:rsidRDefault="0014087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- Kultúrny dom</w:t>
      </w:r>
    </w:p>
    <w:p w:rsidR="0014087E" w:rsidRPr="00C1337C" w:rsidRDefault="0014087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- Chrám sv. Michala Archanjela</w:t>
      </w:r>
    </w:p>
    <w:p w:rsidR="0014087E" w:rsidRPr="00C1337C" w:rsidRDefault="0014087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- Futbalové ihrisko</w:t>
      </w:r>
    </w:p>
    <w:p w:rsidR="0014087E" w:rsidRPr="00C1337C" w:rsidRDefault="0014087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 xml:space="preserve">- Potraviny </w:t>
      </w:r>
      <w:r w:rsidR="00D80113" w:rsidRPr="00C1337C">
        <w:rPr>
          <w:rFonts w:ascii="Times New Roman" w:hAnsi="Times New Roman" w:cs="Times New Roman"/>
          <w:sz w:val="24"/>
          <w:szCs w:val="24"/>
        </w:rPr>
        <w:t xml:space="preserve">a krčma </w:t>
      </w:r>
      <w:r w:rsidRPr="00C1337C">
        <w:rPr>
          <w:rFonts w:ascii="Times New Roman" w:hAnsi="Times New Roman" w:cs="Times New Roman"/>
          <w:sz w:val="24"/>
          <w:szCs w:val="24"/>
        </w:rPr>
        <w:t>u</w:t>
      </w:r>
      <w:r w:rsidR="00D80113" w:rsidRPr="00C1337C">
        <w:rPr>
          <w:rFonts w:ascii="Times New Roman" w:hAnsi="Times New Roman" w:cs="Times New Roman"/>
          <w:sz w:val="24"/>
          <w:szCs w:val="24"/>
        </w:rPr>
        <w:t> </w:t>
      </w:r>
      <w:r w:rsidRPr="00C1337C">
        <w:rPr>
          <w:rFonts w:ascii="Times New Roman" w:hAnsi="Times New Roman" w:cs="Times New Roman"/>
          <w:sz w:val="24"/>
          <w:szCs w:val="24"/>
        </w:rPr>
        <w:t>Vlada</w:t>
      </w:r>
    </w:p>
    <w:p w:rsidR="00D80113" w:rsidRPr="00C1337C" w:rsidRDefault="00D80113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- Cintorín</w:t>
      </w:r>
    </w:p>
    <w:p w:rsidR="00D80113" w:rsidRDefault="00D80113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- Detské ihrisko</w:t>
      </w:r>
    </w:p>
    <w:p w:rsidR="00EC0B51" w:rsidRPr="00C1337C" w:rsidRDefault="00EC0B51" w:rsidP="00140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Obecný park za kultúrnym domom</w:t>
      </w:r>
    </w:p>
    <w:p w:rsidR="00E51A5E" w:rsidRPr="00C1337C" w:rsidRDefault="00E51A5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(3) Názvy uvedené v ods. 1 a 2 je potrebné rešpektovať a používať tak, ako boli určené pre príslušnú ulicu a ostatné verejné priestranstvá.</w:t>
      </w:r>
    </w:p>
    <w:p w:rsidR="00E51A5E" w:rsidRPr="00C1337C" w:rsidRDefault="00E51A5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t>(4) Neoddeliteľnou súčasťou tohto všeobecne záväzného nariadenia je mapa s vyznačením ulíc a iných verejných priestranstiev (Príloha č. 1), ktorých názvy sa týmto všeobecne záväzným nariadením určujú.</w:t>
      </w:r>
    </w:p>
    <w:p w:rsidR="00E51A5E" w:rsidRPr="00C1337C" w:rsidRDefault="00E51A5E" w:rsidP="0014087E">
      <w:pPr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E51A5E" w:rsidRPr="00C1337C" w:rsidRDefault="00E51A5E" w:rsidP="00E51A5E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33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3</w:t>
      </w:r>
    </w:p>
    <w:p w:rsidR="00E51A5E" w:rsidRPr="00C1337C" w:rsidRDefault="00E51A5E" w:rsidP="00E51A5E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33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Záverečné ustanovenie</w:t>
      </w:r>
    </w:p>
    <w:p w:rsidR="00E51A5E" w:rsidRPr="00C1337C" w:rsidRDefault="00E51A5E" w:rsidP="00E51A5E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337C">
        <w:rPr>
          <w:rFonts w:ascii="Times New Roman" w:eastAsia="Times New Roman" w:hAnsi="Times New Roman" w:cs="Times New Roman"/>
          <w:sz w:val="24"/>
          <w:szCs w:val="24"/>
          <w:lang w:eastAsia="sk-SK"/>
        </w:rPr>
        <w:t>(1) Toto všeobecne záväzné nariadenie bolo schválené Obecným zastupiteľstvom obc</w:t>
      </w:r>
      <w:r w:rsidR="00EC0B51">
        <w:rPr>
          <w:rFonts w:ascii="Times New Roman" w:eastAsia="Times New Roman" w:hAnsi="Times New Roman" w:cs="Times New Roman"/>
          <w:sz w:val="24"/>
          <w:szCs w:val="24"/>
          <w:lang w:eastAsia="sk-SK"/>
        </w:rPr>
        <w:t>e dňa: 15.12.2022 </w:t>
      </w:r>
    </w:p>
    <w:p w:rsidR="00E51A5E" w:rsidRPr="00C1337C" w:rsidRDefault="00E51A5E" w:rsidP="00E51A5E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337C">
        <w:rPr>
          <w:rFonts w:ascii="Times New Roman" w:eastAsia="Times New Roman" w:hAnsi="Times New Roman" w:cs="Times New Roman"/>
          <w:sz w:val="24"/>
          <w:szCs w:val="24"/>
          <w:lang w:eastAsia="sk-SK"/>
        </w:rPr>
        <w:t>(2) Neoddeliteľnou účasťou tohto všeobecne záväzného nariadenia je Príloha č. 1 – mapa s vyznačením ulíc a iných verejných priestranstiev.</w:t>
      </w:r>
    </w:p>
    <w:p w:rsidR="00E51A5E" w:rsidRPr="00C1337C" w:rsidRDefault="00E51A5E" w:rsidP="00E51A5E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33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Toto všeobecne záväzné nariadenie nadobúda účinnosť 15. dňom </w:t>
      </w:r>
      <w:r w:rsidR="003B6A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zverejnení na úradnej tabuli </w:t>
      </w:r>
      <w:proofErr w:type="spellStart"/>
      <w:r w:rsidR="003B6AAE">
        <w:rPr>
          <w:rFonts w:ascii="Times New Roman" w:eastAsia="Times New Roman" w:hAnsi="Times New Roman" w:cs="Times New Roman"/>
          <w:sz w:val="24"/>
          <w:szCs w:val="24"/>
          <w:lang w:eastAsia="sk-SK"/>
        </w:rPr>
        <w:t>t.j</w:t>
      </w:r>
      <w:proofErr w:type="spellEnd"/>
      <w:r w:rsidR="003B6AAE">
        <w:rPr>
          <w:rFonts w:ascii="Times New Roman" w:eastAsia="Times New Roman" w:hAnsi="Times New Roman" w:cs="Times New Roman"/>
          <w:sz w:val="24"/>
          <w:szCs w:val="24"/>
          <w:lang w:eastAsia="sk-SK"/>
        </w:rPr>
        <w:t>. 1.1.2023</w:t>
      </w:r>
    </w:p>
    <w:p w:rsidR="00E51A5E" w:rsidRPr="00C1337C" w:rsidRDefault="00E51A5E" w:rsidP="00E51A5E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337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3B6AAE" w:rsidRDefault="00E51A5E" w:rsidP="00EC0B51">
      <w:pPr>
        <w:shd w:val="clear" w:color="auto" w:fill="F8F8F8"/>
        <w:spacing w:before="144" w:after="144" w:line="240" w:lineRule="auto"/>
        <w:rPr>
          <w:rFonts w:ascii="Times New Roman" w:hAnsi="Times New Roman" w:cs="Times New Roman"/>
          <w:sz w:val="24"/>
          <w:szCs w:val="24"/>
        </w:rPr>
      </w:pPr>
      <w:r w:rsidRPr="00C1337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3B6AAE" w:rsidRDefault="003B6AAE">
      <w:pPr>
        <w:rPr>
          <w:rFonts w:ascii="Times New Roman" w:hAnsi="Times New Roman" w:cs="Times New Roman"/>
          <w:sz w:val="24"/>
          <w:szCs w:val="24"/>
        </w:rPr>
      </w:pPr>
    </w:p>
    <w:p w:rsidR="00CB1C5F" w:rsidRDefault="003B6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Ing.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Dolinič</w:t>
      </w:r>
      <w:proofErr w:type="spellEnd"/>
    </w:p>
    <w:p w:rsidR="00EC0B51" w:rsidRPr="00C1337C" w:rsidRDefault="00EC0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Starosta obce</w:t>
      </w:r>
    </w:p>
    <w:sectPr w:rsidR="00EC0B51" w:rsidRPr="00C13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5E"/>
    <w:rsid w:val="000326B5"/>
    <w:rsid w:val="0014087E"/>
    <w:rsid w:val="003B6AAE"/>
    <w:rsid w:val="00443FC2"/>
    <w:rsid w:val="00C1337C"/>
    <w:rsid w:val="00CA6906"/>
    <w:rsid w:val="00D80113"/>
    <w:rsid w:val="00E51A5E"/>
    <w:rsid w:val="00EA52E4"/>
    <w:rsid w:val="00EC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BED59-D6A6-41ED-BF0D-25AD45B5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E51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51A5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5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51A5E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E51A5E"/>
    <w:rPr>
      <w:color w:val="0000FF"/>
      <w:u w:val="single"/>
    </w:rPr>
  </w:style>
  <w:style w:type="paragraph" w:styleId="Bezriadkovania">
    <w:name w:val="No Spacing"/>
    <w:uiPriority w:val="1"/>
    <w:qFormat/>
    <w:rsid w:val="00C13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ssr.sk/main/goto.ashx?t=27&amp;p=4807242&amp;f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ssr.sk/main/goto.ashx?t=27&amp;p=1898139&amp;f=3" TargetMode="External"/><Relationship Id="rId5" Type="http://schemas.openxmlformats.org/officeDocument/2006/relationships/hyperlink" Target="https://www.vssr.sk/main/goto.ashx?t=27&amp;p=1898280&amp;f=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6</cp:revision>
  <dcterms:created xsi:type="dcterms:W3CDTF">2022-11-30T08:03:00Z</dcterms:created>
  <dcterms:modified xsi:type="dcterms:W3CDTF">2023-03-02T14:41:00Z</dcterms:modified>
</cp:coreProperties>
</file>